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85" w:rsidRPr="00385B85" w:rsidRDefault="00385B85" w:rsidP="00385B8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B85">
        <w:rPr>
          <w:rFonts w:ascii="Times New Roman" w:hAnsi="Times New Roman" w:cs="Times New Roman"/>
          <w:b/>
          <w:sz w:val="28"/>
          <w:szCs w:val="28"/>
        </w:rPr>
        <w:t>ВИМОГИ ДО ПУБЛІКАЦІЇ</w:t>
      </w:r>
    </w:p>
    <w:p w:rsidR="00385B85" w:rsidRPr="00385B85" w:rsidRDefault="00385B85" w:rsidP="004562B0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Кафедра готельно-ресторанного та туристичного бізнесу Херсонського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державного університету та Херсонська обласна організація Національної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спілки краєзнавців України запрошує до співпраці науковців, освітян,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краєзнавців задля підготовки чергового випуску електронного наукового</w:t>
      </w:r>
      <w:r w:rsidR="00456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підготовки </w:t>
      </w:r>
      <w:r w:rsidRPr="00385B85">
        <w:rPr>
          <w:rFonts w:ascii="Times New Roman" w:hAnsi="Times New Roman" w:cs="Times New Roman"/>
          <w:sz w:val="28"/>
          <w:szCs w:val="28"/>
        </w:rPr>
        <w:t>збірника «ТУРИЗМ І КРАЄЗНАВСТВО», який виходить двічі на рік (рішення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Вченої ради Херсонського державного університету, протокол № 15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26.06.2017 р., рішення конференції Херсонської обласної організації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Національної спілки краєзнавців України, протокол №1 від 26.05.2017 р.).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До публікації на веб-сайті наукового збірника приймаються оригінальні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статті та повідомлення з результатами наукових досліджень, інші наукові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матеріали (огляди, рецензії, інформація та ін.) із зазначених нижче тематичних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напрямів: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- теорія і практика туристичної і краєзнавчої діяльності;</w:t>
      </w:r>
    </w:p>
    <w:p w:rsidR="001D40D3" w:rsidRDefault="00385B85" w:rsidP="001D40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- історія, географія, економіка, соціологія, психологія, культурологія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0D3">
        <w:rPr>
          <w:rFonts w:ascii="Times New Roman" w:hAnsi="Times New Roman" w:cs="Times New Roman"/>
          <w:sz w:val="28"/>
          <w:szCs w:val="28"/>
        </w:rPr>
        <w:t>туризму;</w:t>
      </w:r>
    </w:p>
    <w:p w:rsidR="00385B85" w:rsidRPr="00385B85" w:rsidRDefault="001D40D3" w:rsidP="001D40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bookmarkStart w:id="0" w:name="_GoBack"/>
      <w:bookmarkEnd w:id="0"/>
      <w:r w:rsidR="00385B85" w:rsidRPr="00385B85">
        <w:rPr>
          <w:rFonts w:ascii="Times New Roman" w:hAnsi="Times New Roman" w:cs="Times New Roman"/>
          <w:sz w:val="28"/>
          <w:szCs w:val="28"/>
        </w:rPr>
        <w:t>природничо-географічні, економічні, історико-культурні аспекти</w:t>
      </w:r>
      <w:r w:rsidR="0038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B85" w:rsidRPr="00385B85">
        <w:rPr>
          <w:rFonts w:ascii="Times New Roman" w:hAnsi="Times New Roman" w:cs="Times New Roman"/>
          <w:sz w:val="28"/>
          <w:szCs w:val="28"/>
        </w:rPr>
        <w:t>регіоналістики</w:t>
      </w:r>
      <w:proofErr w:type="spellEnd"/>
      <w:r w:rsidR="00385B85" w:rsidRPr="00385B85">
        <w:rPr>
          <w:rFonts w:ascii="Times New Roman" w:hAnsi="Times New Roman" w:cs="Times New Roman"/>
          <w:sz w:val="28"/>
          <w:szCs w:val="28"/>
        </w:rPr>
        <w:t>;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- регіональний вимір розвитку туристичної індустрії в Україні;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- актуальні проблеми туристично-екскурсійної справи в регіонах України;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- розвиток краєзнавчого руху в Україні;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- краєзнавство Херсонщини.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У збірнику існує наступна рубрикація:</w:t>
      </w:r>
    </w:p>
    <w:p w:rsidR="00385B85" w:rsidRPr="00385B85" w:rsidRDefault="00385B85" w:rsidP="00385B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B85">
        <w:rPr>
          <w:rFonts w:ascii="Times New Roman" w:hAnsi="Times New Roman" w:cs="Times New Roman"/>
          <w:i/>
          <w:sz w:val="28"/>
          <w:szCs w:val="28"/>
        </w:rPr>
        <w:t>Історія та географія туризму;</w:t>
      </w:r>
    </w:p>
    <w:p w:rsidR="00385B85" w:rsidRPr="00385B85" w:rsidRDefault="00385B85" w:rsidP="00385B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B85">
        <w:rPr>
          <w:rFonts w:ascii="Times New Roman" w:hAnsi="Times New Roman" w:cs="Times New Roman"/>
          <w:i/>
          <w:sz w:val="28"/>
          <w:szCs w:val="28"/>
        </w:rPr>
        <w:t>Економіка та туризм;</w:t>
      </w:r>
    </w:p>
    <w:p w:rsidR="00385B85" w:rsidRPr="00385B85" w:rsidRDefault="00385B85" w:rsidP="00385B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B85">
        <w:rPr>
          <w:rFonts w:ascii="Times New Roman" w:hAnsi="Times New Roman" w:cs="Times New Roman"/>
          <w:i/>
          <w:sz w:val="28"/>
          <w:szCs w:val="28"/>
        </w:rPr>
        <w:t>Краєзнавчі студії;</w:t>
      </w:r>
    </w:p>
    <w:p w:rsidR="00385B85" w:rsidRPr="00385B85" w:rsidRDefault="00385B85" w:rsidP="00385B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B85">
        <w:rPr>
          <w:rFonts w:ascii="Times New Roman" w:hAnsi="Times New Roman" w:cs="Times New Roman"/>
          <w:i/>
          <w:sz w:val="28"/>
          <w:szCs w:val="28"/>
        </w:rPr>
        <w:t>Публікації та огляди документів;</w:t>
      </w:r>
    </w:p>
    <w:p w:rsidR="00385B85" w:rsidRPr="00385B85" w:rsidRDefault="00385B85" w:rsidP="00385B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B85">
        <w:rPr>
          <w:rFonts w:ascii="Times New Roman" w:hAnsi="Times New Roman" w:cs="Times New Roman"/>
          <w:i/>
          <w:sz w:val="28"/>
          <w:szCs w:val="28"/>
        </w:rPr>
        <w:t>Практика туристично-краєзнавчої роботи;</w:t>
      </w:r>
    </w:p>
    <w:p w:rsidR="00385B85" w:rsidRPr="00385B85" w:rsidRDefault="00385B85" w:rsidP="00385B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B85">
        <w:rPr>
          <w:rFonts w:ascii="Times New Roman" w:hAnsi="Times New Roman" w:cs="Times New Roman"/>
          <w:i/>
          <w:sz w:val="28"/>
          <w:szCs w:val="28"/>
        </w:rPr>
        <w:t>Рецензії, хроніка, інформація.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Контакти редакції: Херсонський державний університет, 73000, Україна,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85B85">
        <w:rPr>
          <w:rFonts w:ascii="Times New Roman" w:hAnsi="Times New Roman" w:cs="Times New Roman"/>
          <w:sz w:val="28"/>
          <w:szCs w:val="28"/>
        </w:rPr>
        <w:t xml:space="preserve">Херсон, вул. Університетська, 27, </w:t>
      </w:r>
      <w:proofErr w:type="spellStart"/>
      <w:r w:rsidRPr="00385B8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85B85">
        <w:rPr>
          <w:rFonts w:ascii="Times New Roman" w:hAnsi="Times New Roman" w:cs="Times New Roman"/>
          <w:sz w:val="28"/>
          <w:szCs w:val="28"/>
        </w:rPr>
        <w:t>. 301.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lastRenderedPageBreak/>
        <w:t>Відповідальний редактор (туризм): Юрченко Віктор Володимирович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 xml:space="preserve">Відповідальний редактор (краєзнавство): </w:t>
      </w:r>
      <w:proofErr w:type="spellStart"/>
      <w:r w:rsidRPr="00385B85">
        <w:rPr>
          <w:rFonts w:ascii="Times New Roman" w:hAnsi="Times New Roman" w:cs="Times New Roman"/>
          <w:sz w:val="28"/>
          <w:szCs w:val="28"/>
        </w:rPr>
        <w:t>Макієнко</w:t>
      </w:r>
      <w:proofErr w:type="spellEnd"/>
      <w:r w:rsidRPr="00385B85">
        <w:rPr>
          <w:rFonts w:ascii="Times New Roman" w:hAnsi="Times New Roman" w:cs="Times New Roman"/>
          <w:sz w:val="28"/>
          <w:szCs w:val="28"/>
        </w:rPr>
        <w:t xml:space="preserve"> Олексій Анатолійович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Відповідальний секретар: Сидорович Єгор Сергійович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Електронна пошта: tourism.kraeznavstvo@gmail.com</w:t>
      </w:r>
    </w:p>
    <w:p w:rsidR="00385B85" w:rsidRPr="00385B85" w:rsidRDefault="00385B85" w:rsidP="00385B85">
      <w:pPr>
        <w:spacing w:after="0" w:line="36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  <w:shd w:val="clear" w:color="auto" w:fill="FFFFFF"/>
        </w:rPr>
        <w:t>krajeznavstvo.ks@gmail.com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Телефон для довідок: (095) 082 23 39, (050) 590 77 09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B85">
        <w:rPr>
          <w:rFonts w:ascii="Times New Roman" w:hAnsi="Times New Roman" w:cs="Times New Roman"/>
          <w:i/>
          <w:sz w:val="28"/>
          <w:szCs w:val="28"/>
        </w:rPr>
        <w:t>Загальні умови для публікації: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– редакція електронного наукового збірника розміщує матеріали авторів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мережі Інтернет на офіційному сайті видання;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– до збірника приймаються наукові матеріали українською, російською,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англійською мовами;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– подані матеріали повинні відповідати вимогам МОН України 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оформлення статей у фахових виданнях;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– редакція залишає за собою право здійснювати наукове і літературне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редагування матеріалів, а також відхилити статтю, яка не відповідає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встановленим вимогам або тематиці журналу;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– редакція після розгляду матеріалів направляє автору повідомлення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їх прийняття до публікації у збірнику.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B85">
        <w:rPr>
          <w:rFonts w:ascii="Times New Roman" w:hAnsi="Times New Roman" w:cs="Times New Roman"/>
          <w:i/>
          <w:sz w:val="28"/>
          <w:szCs w:val="28"/>
        </w:rPr>
        <w:t>Порядок подання матеріалів до збірника.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Для розгляду питання про публікацію статті у випуску збірника необхідно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надіслати на електронну пошту редакції наступні матеріали: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– наукову статтю (повідомлення, рецензію, огляд, інформацію тощо);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– інформацію про автора (співавторів), яка повинна містити прізвище, ім’я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та по батькові автора (співавторів); науковий ступінь, вчене звання; місце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роботи або навчання, посаду; контактні дані (поштова адреса, телефон, e-</w:t>
      </w:r>
      <w:proofErr w:type="spellStart"/>
      <w:r w:rsidRPr="00385B8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85B85">
        <w:rPr>
          <w:rFonts w:ascii="Times New Roman" w:hAnsi="Times New Roman" w:cs="Times New Roman"/>
          <w:sz w:val="28"/>
          <w:szCs w:val="28"/>
        </w:rPr>
        <w:t>).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B85">
        <w:rPr>
          <w:rFonts w:ascii="Times New Roman" w:hAnsi="Times New Roman" w:cs="Times New Roman"/>
          <w:i/>
          <w:sz w:val="28"/>
          <w:szCs w:val="28"/>
        </w:rPr>
        <w:t>Технічні вимоги до оформлення матеріалів: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– обсяг статті має бути не більше 1 умовного друкованого аркуша (до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тис. знаків), включаючи ілюстрації, таблиці, графіки, список використаних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джерел; обсяг інших матеріалів (рецензії, огляду, інформації) – не більше 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умовного друкованого аркуша (до 20 тис. знаків).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lastRenderedPageBreak/>
        <w:t xml:space="preserve">– поля з усіх боків – 20 мм; шрифт </w:t>
      </w:r>
      <w:proofErr w:type="spellStart"/>
      <w:r w:rsidRPr="00385B8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8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B8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8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B8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85B85">
        <w:rPr>
          <w:rFonts w:ascii="Times New Roman" w:hAnsi="Times New Roman" w:cs="Times New Roman"/>
          <w:sz w:val="28"/>
          <w:szCs w:val="28"/>
        </w:rPr>
        <w:t>, кегель 14;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міжрядковий інтервал – 1,5; абзацний відступ – 10 мм.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– порядок розміщення основних компонентів статті: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1) у першому рядку ліворуч – індекс УДК;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2) у другому рядку праворуч напівжирним курсивом – ім’я та прізвище;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3) у третьому рядку по центру великими літерами – назва статті;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4) через 1 інтервал по ширині курсивом анотації (до 500 знаків кожна)</w:t>
      </w:r>
      <w:r w:rsidR="00F64385"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трьома мовами (українською, російською і англійською): прізвище та ініціали</w:t>
      </w:r>
      <w:r w:rsidR="00F64385"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автора, назва статті, зміст анотації, ключові слова (не менше 5 слів);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5) через 1 інтервал по ширині – текст статті;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6) через 1 інтервал по ширині – «Список використаних джерел» – згідно</w:t>
      </w:r>
      <w:r w:rsidR="00F64385"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чинних стандартів бібліографічного опису;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– посилання у тексті на «Список використаних джерел» – у квадратних</w:t>
      </w:r>
      <w:r w:rsidR="00F64385"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дужках (перша цифра – номер джерела у списку, через кому друга цифра –</w:t>
      </w:r>
      <w:r w:rsidR="00F64385"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номер сторінки (наприклад, [3, с. 15]);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– малюнки і таблиці необхідно подавати в статті безпосередньо після</w:t>
      </w:r>
      <w:r w:rsidR="00F64385"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тексту, де вони згадані вперше, або на наступній сторінці; формули мають бути</w:t>
      </w:r>
      <w:r w:rsidR="00F64385"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набрані за допомогою редактора формул Microsoft Word.</w:t>
      </w:r>
    </w:p>
    <w:p w:rsidR="00385B85" w:rsidRPr="00385B85" w:rsidRDefault="00385B85" w:rsidP="0038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Запрошуємо всіх бажаючих до співробітництва з нашим виданням та</w:t>
      </w:r>
      <w:r w:rsidR="00F64385">
        <w:rPr>
          <w:rFonts w:ascii="Times New Roman" w:hAnsi="Times New Roman" w:cs="Times New Roman"/>
          <w:sz w:val="28"/>
          <w:szCs w:val="28"/>
        </w:rPr>
        <w:t xml:space="preserve"> </w:t>
      </w:r>
      <w:r w:rsidRPr="00385B85">
        <w:rPr>
          <w:rFonts w:ascii="Times New Roman" w:hAnsi="Times New Roman" w:cs="Times New Roman"/>
          <w:sz w:val="28"/>
          <w:szCs w:val="28"/>
        </w:rPr>
        <w:t>пропонуємо опублікувати Ваші наукові матеріали.</w:t>
      </w:r>
    </w:p>
    <w:p w:rsidR="00241433" w:rsidRPr="00385B85" w:rsidRDefault="00385B85" w:rsidP="00F6438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85B85">
        <w:rPr>
          <w:rFonts w:ascii="Times New Roman" w:hAnsi="Times New Roman" w:cs="Times New Roman"/>
          <w:sz w:val="28"/>
          <w:szCs w:val="28"/>
        </w:rPr>
        <w:t>Від редакції</w:t>
      </w:r>
    </w:p>
    <w:sectPr w:rsidR="00241433" w:rsidRPr="00385B85" w:rsidSect="00385B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6047"/>
    <w:multiLevelType w:val="hybridMultilevel"/>
    <w:tmpl w:val="B2F0144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543396E"/>
    <w:multiLevelType w:val="hybridMultilevel"/>
    <w:tmpl w:val="DCB82EBE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EF57F20"/>
    <w:multiLevelType w:val="hybridMultilevel"/>
    <w:tmpl w:val="DAF8124A"/>
    <w:lvl w:ilvl="0" w:tplc="5CFE156A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B85"/>
    <w:rsid w:val="001D40D3"/>
    <w:rsid w:val="00241433"/>
    <w:rsid w:val="00385B85"/>
    <w:rsid w:val="004562B0"/>
    <w:rsid w:val="007469C1"/>
    <w:rsid w:val="00E357EF"/>
    <w:rsid w:val="00F6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B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B8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iyudin</cp:lastModifiedBy>
  <cp:revision>2</cp:revision>
  <dcterms:created xsi:type="dcterms:W3CDTF">2021-01-14T09:38:00Z</dcterms:created>
  <dcterms:modified xsi:type="dcterms:W3CDTF">2021-01-14T09:38:00Z</dcterms:modified>
</cp:coreProperties>
</file>